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4BDA2" w14:textId="5F34273B" w:rsidR="00E64588" w:rsidRDefault="00E64588" w:rsidP="004B07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6ED1F30C" w14:textId="77777777" w:rsidR="004740DA" w:rsidRDefault="004740DA" w:rsidP="004B07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4B9BC438" w14:textId="77777777" w:rsidR="00BF178F" w:rsidRPr="00DB2C87" w:rsidRDefault="00BF178F" w:rsidP="004B07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 w:rsidRPr="00DB2C87">
        <w:rPr>
          <w:b/>
          <w:bCs/>
          <w:sz w:val="20"/>
          <w:szCs w:val="20"/>
        </w:rPr>
        <w:t xml:space="preserve">1. ANTECEDENTES Y OBJETO DEL REQUERIMIENTO </w:t>
      </w:r>
    </w:p>
    <w:p w14:paraId="31C3866A" w14:textId="77777777" w:rsidR="00B55D21" w:rsidRPr="00DB2C87" w:rsidRDefault="00B55D21" w:rsidP="004B07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0863D4" w14:textId="77777777" w:rsidR="00B55D21" w:rsidRPr="00DB2C87" w:rsidRDefault="00E80602" w:rsidP="004B07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B2C87">
        <w:rPr>
          <w:rFonts w:ascii="Arial" w:hAnsi="Arial" w:cs="Arial"/>
          <w:b/>
          <w:bCs/>
          <w:sz w:val="20"/>
          <w:szCs w:val="20"/>
        </w:rPr>
        <w:t>1</w:t>
      </w:r>
      <w:r w:rsidRPr="00DB2C87">
        <w:rPr>
          <w:rFonts w:ascii="Arial" w:hAnsi="Arial" w:cs="Arial"/>
          <w:b/>
          <w:bCs/>
          <w:color w:val="000000"/>
          <w:sz w:val="20"/>
          <w:szCs w:val="20"/>
        </w:rPr>
        <w:t xml:space="preserve">.1 </w:t>
      </w:r>
      <w:r w:rsidR="00AE0F57" w:rsidRPr="00DB2C87">
        <w:rPr>
          <w:rFonts w:ascii="Arial" w:hAnsi="Arial" w:cs="Arial"/>
          <w:b/>
          <w:bCs/>
          <w:color w:val="000000"/>
          <w:sz w:val="20"/>
          <w:szCs w:val="20"/>
        </w:rPr>
        <w:t>ANTECEDENTES</w:t>
      </w:r>
      <w:bookmarkStart w:id="0" w:name="_GoBack"/>
      <w:bookmarkEnd w:id="0"/>
    </w:p>
    <w:p w14:paraId="1DEA9542" w14:textId="77777777" w:rsidR="00B55D21" w:rsidRPr="00DB2C87" w:rsidRDefault="00B55D21" w:rsidP="004B07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0B10A8C3" w14:textId="77777777" w:rsidR="00A823FF" w:rsidRDefault="00A823FF" w:rsidP="00A823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A823FF">
        <w:rPr>
          <w:rFonts w:ascii="Arial" w:hAnsi="Arial" w:cs="Arial"/>
          <w:bCs/>
          <w:sz w:val="20"/>
          <w:szCs w:val="20"/>
        </w:rPr>
        <w:t>A mediados de la gestión 2025, YPFB TRANSPORTE S.A. realizó el avalúo técnico de sus vehículos en desuso. Considerando el tiempo transcurrido y las actuales condiciones del mercado, se ha determinado la conveniencia de actualizar dicho avalúo.</w:t>
      </w:r>
    </w:p>
    <w:p w14:paraId="647A7DC7" w14:textId="77777777" w:rsidR="00A823FF" w:rsidRPr="00A823FF" w:rsidRDefault="00A823FF" w:rsidP="00A823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1926EE40" w14:textId="77777777" w:rsidR="00A823FF" w:rsidRPr="00A823FF" w:rsidRDefault="00A823FF" w:rsidP="00A823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A823FF">
        <w:rPr>
          <w:rFonts w:ascii="Arial" w:hAnsi="Arial" w:cs="Arial"/>
          <w:bCs/>
          <w:sz w:val="20"/>
          <w:szCs w:val="20"/>
        </w:rPr>
        <w:t>Esta actualización permitirá contar con información confiable sobre el estado físico, mecánico y operativo de cada vehículo, así como determinar su valor comercial actualizado. Los resultados constituirán el respaldo técnico y económico para la gestión de venta de estas unidades.</w:t>
      </w:r>
    </w:p>
    <w:p w14:paraId="30735D66" w14:textId="77777777" w:rsidR="008E0971" w:rsidRPr="00DB2C87" w:rsidRDefault="008E0971" w:rsidP="008E097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DF3BF41" w14:textId="77777777" w:rsidR="00AE0F57" w:rsidRPr="00DB2C87" w:rsidRDefault="00E80602" w:rsidP="004B07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 w:rsidRPr="00DB2C87">
        <w:rPr>
          <w:b/>
          <w:bCs/>
          <w:sz w:val="20"/>
          <w:szCs w:val="20"/>
        </w:rPr>
        <w:t xml:space="preserve">1.2 </w:t>
      </w:r>
      <w:r w:rsidR="00BF178F" w:rsidRPr="00DB2C87">
        <w:rPr>
          <w:b/>
          <w:bCs/>
          <w:sz w:val="20"/>
          <w:szCs w:val="20"/>
        </w:rPr>
        <w:t xml:space="preserve">OBJETO DEL </w:t>
      </w:r>
      <w:r w:rsidR="004B07CC" w:rsidRPr="00DB2C87">
        <w:rPr>
          <w:b/>
          <w:bCs/>
          <w:sz w:val="20"/>
          <w:szCs w:val="20"/>
        </w:rPr>
        <w:t>REQUERIMIENTO</w:t>
      </w:r>
    </w:p>
    <w:p w14:paraId="6AFD0889" w14:textId="77777777" w:rsidR="00AE0F57" w:rsidRPr="00DB2C87" w:rsidRDefault="00AE0F57" w:rsidP="004B07CC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14:paraId="1D149A4D" w14:textId="4DE12CCB" w:rsidR="00A823FF" w:rsidRPr="00A823FF" w:rsidRDefault="00A823FF" w:rsidP="00A823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</w:t>
      </w:r>
      <w:r w:rsidRPr="00A823FF">
        <w:rPr>
          <w:rFonts w:ascii="Arial" w:hAnsi="Arial" w:cs="Arial"/>
          <w:bCs/>
          <w:sz w:val="20"/>
          <w:szCs w:val="20"/>
        </w:rPr>
        <w:t>fectuar el avalúo técnico de los vehículos en desuso de propiedad de YPFB TRANSPORTE S.A., a fin de determinar su valor comercial actualizado y disponer de información técnica que respalde el correspondiente proceso de venta</w:t>
      </w:r>
      <w:r>
        <w:rPr>
          <w:rFonts w:ascii="Arial" w:hAnsi="Arial" w:cs="Arial"/>
          <w:bCs/>
          <w:sz w:val="20"/>
          <w:szCs w:val="20"/>
        </w:rPr>
        <w:t xml:space="preserve">, para ello </w:t>
      </w:r>
      <w:r w:rsidRPr="00A823FF">
        <w:rPr>
          <w:rFonts w:ascii="Arial" w:hAnsi="Arial" w:cs="Arial"/>
          <w:bCs/>
          <w:sz w:val="20"/>
          <w:szCs w:val="20"/>
        </w:rPr>
        <w:t>YPFB TRANSPORTE S.A. requiere contratar los servicios de una empresa legalmente establecida o de un profesional independiente que cuente con experiencia e idoneidad en la realización de avalúos de vehículos.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379E998C" w14:textId="77777777" w:rsidR="006C45A7" w:rsidRPr="00DB2C87" w:rsidRDefault="006C45A7" w:rsidP="004B07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5A7565BA" w14:textId="77777777" w:rsidR="004B07CC" w:rsidRPr="00DB2C87" w:rsidRDefault="00BF178F" w:rsidP="004B07CC">
      <w:pPr>
        <w:widowControl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B2C87"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 w:rsidR="004B07CC" w:rsidRPr="00DB2C87">
        <w:rPr>
          <w:rFonts w:ascii="Arial" w:hAnsi="Arial" w:cs="Arial"/>
          <w:b/>
          <w:bCs/>
          <w:color w:val="000000"/>
          <w:sz w:val="20"/>
          <w:szCs w:val="20"/>
        </w:rPr>
        <w:t>ALCANCE</w:t>
      </w:r>
    </w:p>
    <w:p w14:paraId="180C442E" w14:textId="77777777" w:rsidR="00A823FF" w:rsidRDefault="00A823FF" w:rsidP="00A823FF">
      <w:pPr>
        <w:widowControl w:val="0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823FF">
        <w:rPr>
          <w:rFonts w:ascii="Arial" w:hAnsi="Arial" w:cs="Arial"/>
          <w:bCs/>
          <w:color w:val="000000"/>
          <w:sz w:val="20"/>
          <w:szCs w:val="20"/>
        </w:rPr>
        <w:t>El servicio comprende la inspección y el avalúo técnico de los vehículos ubicados en predios de YPFB TRANSPORTE S.A., correspondientes a las siguientes categorías:</w:t>
      </w:r>
    </w:p>
    <w:p w14:paraId="5522FE35" w14:textId="77777777" w:rsidR="00A823FF" w:rsidRPr="00A823FF" w:rsidRDefault="00A823FF" w:rsidP="00A823FF">
      <w:pPr>
        <w:widowControl w:val="0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CFDCB3F" w14:textId="77777777" w:rsidR="004740DA" w:rsidRDefault="00A823FF" w:rsidP="00A823FF">
      <w:pPr>
        <w:widowControl w:val="0"/>
        <w:numPr>
          <w:ilvl w:val="0"/>
          <w:numId w:val="13"/>
        </w:num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823FF">
        <w:rPr>
          <w:rFonts w:ascii="Arial" w:hAnsi="Arial" w:cs="Arial"/>
          <w:bCs/>
          <w:color w:val="000000"/>
          <w:sz w:val="20"/>
          <w:szCs w:val="20"/>
        </w:rPr>
        <w:t>Camionetas 4x4 de doble cabina.</w:t>
      </w:r>
    </w:p>
    <w:p w14:paraId="29A05A33" w14:textId="3C0DEB04" w:rsidR="00A823FF" w:rsidRPr="00A823FF" w:rsidRDefault="00A823FF" w:rsidP="004740DA">
      <w:pPr>
        <w:widowControl w:val="0"/>
        <w:spacing w:after="0"/>
        <w:ind w:left="72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823FF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3C7A270A" w14:textId="77777777" w:rsidR="004740DA" w:rsidRDefault="00A823FF" w:rsidP="00A823FF">
      <w:pPr>
        <w:widowControl w:val="0"/>
        <w:numPr>
          <w:ilvl w:val="0"/>
          <w:numId w:val="13"/>
        </w:num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823FF">
        <w:rPr>
          <w:rFonts w:ascii="Arial" w:hAnsi="Arial" w:cs="Arial"/>
          <w:bCs/>
          <w:color w:val="000000"/>
          <w:sz w:val="20"/>
          <w:szCs w:val="20"/>
        </w:rPr>
        <w:t>Camionetas 4x4 de cabina sencilla.</w:t>
      </w:r>
    </w:p>
    <w:p w14:paraId="07B126EE" w14:textId="52FA163E" w:rsidR="00A823FF" w:rsidRPr="00A823FF" w:rsidRDefault="00A823FF" w:rsidP="004740DA">
      <w:pPr>
        <w:widowControl w:val="0"/>
        <w:spacing w:after="0"/>
        <w:ind w:left="72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8FEA909" w14:textId="77777777" w:rsidR="00A823FF" w:rsidRDefault="00A823FF" w:rsidP="00A823FF">
      <w:pPr>
        <w:widowControl w:val="0"/>
        <w:numPr>
          <w:ilvl w:val="0"/>
          <w:numId w:val="13"/>
        </w:num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proofErr w:type="spellStart"/>
      <w:r w:rsidRPr="00A823FF">
        <w:rPr>
          <w:rFonts w:ascii="Arial" w:hAnsi="Arial" w:cs="Arial"/>
          <w:bCs/>
          <w:color w:val="000000"/>
          <w:sz w:val="20"/>
          <w:szCs w:val="20"/>
        </w:rPr>
        <w:t>Cuadratracks</w:t>
      </w:r>
      <w:proofErr w:type="spellEnd"/>
      <w:r w:rsidRPr="00A823FF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22F281E" w14:textId="3A7F1969" w:rsidR="00A823FF" w:rsidRPr="00A823FF" w:rsidRDefault="00A823FF" w:rsidP="00A823FF">
      <w:pPr>
        <w:widowControl w:val="0"/>
        <w:spacing w:after="0"/>
        <w:ind w:left="72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823FF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5622CE74" w14:textId="77777777" w:rsidR="00A823FF" w:rsidRPr="00A823FF" w:rsidRDefault="00A823FF" w:rsidP="00A823FF">
      <w:pPr>
        <w:widowControl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823FF">
        <w:rPr>
          <w:rFonts w:ascii="Arial" w:hAnsi="Arial" w:cs="Arial"/>
          <w:bCs/>
          <w:color w:val="000000"/>
          <w:sz w:val="20"/>
          <w:szCs w:val="20"/>
        </w:rPr>
        <w:t>El contratista deberá realizar la inspección física y técnica individual de cada unidad, considerando, entre otros aspectos, su estado general, características técnicas, kilometraje, año de fabricación, condiciones mecánicas y precios vigentes en el mercado.</w:t>
      </w:r>
    </w:p>
    <w:p w14:paraId="105723E4" w14:textId="77777777" w:rsidR="00A823FF" w:rsidRPr="00A823FF" w:rsidRDefault="00A823FF" w:rsidP="00A823FF">
      <w:pPr>
        <w:widowControl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823FF">
        <w:rPr>
          <w:rFonts w:ascii="Arial" w:hAnsi="Arial" w:cs="Arial"/>
          <w:bCs/>
          <w:color w:val="000000"/>
          <w:sz w:val="20"/>
          <w:szCs w:val="20"/>
        </w:rPr>
        <w:t>YPFB TRANSPORTE S.A. proporcionará al contratista la documentación y la información disponible de los vehículos, necesarias para realizar el análisis y los avalúos requeridos.</w:t>
      </w:r>
    </w:p>
    <w:p w14:paraId="58006827" w14:textId="076613CA" w:rsidR="00A823FF" w:rsidRDefault="00A823FF" w:rsidP="00A823FF">
      <w:pPr>
        <w:widowControl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823FF">
        <w:rPr>
          <w:rFonts w:ascii="Arial" w:hAnsi="Arial" w:cs="Arial"/>
          <w:bCs/>
          <w:color w:val="000000"/>
          <w:sz w:val="20"/>
          <w:szCs w:val="20"/>
        </w:rPr>
        <w:t>El plazo para la ejecución del servicio y la presentación del informe final será de diez (10) días calendario, computables a partir de la fecha establecida en la orden de proceder o documento equivalente.</w:t>
      </w:r>
    </w:p>
    <w:p w14:paraId="7211ECBE" w14:textId="77777777" w:rsidR="004740DA" w:rsidRPr="00DB2C87" w:rsidRDefault="004740DA" w:rsidP="00A823FF">
      <w:pPr>
        <w:widowControl w:val="0"/>
        <w:jc w:val="both"/>
        <w:rPr>
          <w:b/>
          <w:bCs/>
          <w:sz w:val="20"/>
          <w:szCs w:val="20"/>
        </w:rPr>
      </w:pPr>
    </w:p>
    <w:p w14:paraId="304A0847" w14:textId="3AA402D5" w:rsidR="001E368C" w:rsidRPr="00DB2C87" w:rsidRDefault="006C45A7" w:rsidP="004B07CC">
      <w:pPr>
        <w:pStyle w:val="Default"/>
        <w:spacing w:line="276" w:lineRule="auto"/>
        <w:jc w:val="both"/>
        <w:rPr>
          <w:b/>
          <w:spacing w:val="3"/>
          <w:sz w:val="20"/>
          <w:szCs w:val="20"/>
        </w:rPr>
      </w:pPr>
      <w:r w:rsidRPr="00DB2C87">
        <w:rPr>
          <w:b/>
          <w:spacing w:val="3"/>
          <w:sz w:val="20"/>
          <w:szCs w:val="20"/>
        </w:rPr>
        <w:lastRenderedPageBreak/>
        <w:t>3</w:t>
      </w:r>
      <w:r w:rsidR="003411B3" w:rsidRPr="00DB2C87">
        <w:rPr>
          <w:b/>
          <w:spacing w:val="3"/>
          <w:sz w:val="20"/>
          <w:szCs w:val="20"/>
        </w:rPr>
        <w:t xml:space="preserve">. </w:t>
      </w:r>
      <w:r w:rsidR="00A823FF">
        <w:rPr>
          <w:b/>
          <w:spacing w:val="3"/>
          <w:sz w:val="20"/>
          <w:szCs w:val="20"/>
        </w:rPr>
        <w:t xml:space="preserve">REQUISITOS Y </w:t>
      </w:r>
      <w:r w:rsidR="00140E91" w:rsidRPr="00DB2C87">
        <w:rPr>
          <w:b/>
          <w:spacing w:val="3"/>
          <w:sz w:val="20"/>
          <w:szCs w:val="20"/>
        </w:rPr>
        <w:t xml:space="preserve">CONTENIDO DE LA </w:t>
      </w:r>
      <w:r w:rsidR="00461DAF" w:rsidRPr="00DB2C87">
        <w:rPr>
          <w:b/>
          <w:spacing w:val="3"/>
          <w:sz w:val="20"/>
          <w:szCs w:val="20"/>
        </w:rPr>
        <w:t>PROPUESTA</w:t>
      </w:r>
    </w:p>
    <w:p w14:paraId="232C69AE" w14:textId="77777777" w:rsidR="001E368C" w:rsidRPr="00DB2C87" w:rsidRDefault="001E368C" w:rsidP="004B07CC">
      <w:pPr>
        <w:pStyle w:val="Default"/>
        <w:spacing w:line="276" w:lineRule="auto"/>
        <w:jc w:val="both"/>
        <w:rPr>
          <w:b/>
          <w:spacing w:val="3"/>
          <w:sz w:val="20"/>
          <w:szCs w:val="20"/>
        </w:rPr>
      </w:pPr>
    </w:p>
    <w:p w14:paraId="2E8240ED" w14:textId="77777777" w:rsidR="00A823FF" w:rsidRDefault="00A823FF" w:rsidP="00A823FF">
      <w:pPr>
        <w:pStyle w:val="Default"/>
        <w:jc w:val="both"/>
        <w:rPr>
          <w:b/>
          <w:bCs/>
          <w:sz w:val="20"/>
          <w:szCs w:val="20"/>
        </w:rPr>
      </w:pPr>
      <w:r w:rsidRPr="00A823FF">
        <w:rPr>
          <w:b/>
          <w:bCs/>
          <w:sz w:val="20"/>
          <w:szCs w:val="20"/>
        </w:rPr>
        <w:t>3.1. Informe técnico de avalúo</w:t>
      </w:r>
    </w:p>
    <w:p w14:paraId="7ABA0E60" w14:textId="77777777" w:rsidR="00A823FF" w:rsidRPr="00A823FF" w:rsidRDefault="00A823FF" w:rsidP="00A823FF">
      <w:pPr>
        <w:pStyle w:val="Default"/>
        <w:jc w:val="both"/>
        <w:rPr>
          <w:b/>
          <w:bCs/>
          <w:sz w:val="20"/>
          <w:szCs w:val="20"/>
        </w:rPr>
      </w:pPr>
    </w:p>
    <w:p w14:paraId="5601801D" w14:textId="77777777" w:rsidR="00A823FF" w:rsidRPr="00A823FF" w:rsidRDefault="00A823FF" w:rsidP="00A823FF">
      <w:pPr>
        <w:pStyle w:val="Default"/>
        <w:jc w:val="both"/>
        <w:rPr>
          <w:sz w:val="20"/>
          <w:szCs w:val="20"/>
        </w:rPr>
      </w:pPr>
      <w:r w:rsidRPr="00A823FF">
        <w:rPr>
          <w:sz w:val="20"/>
          <w:szCs w:val="20"/>
        </w:rPr>
        <w:t>El contratista deberá presentar un informe técnico de avalúo que incluya, como mínimo, la evaluación de las características físicas y técnicas, kilometraje, año de fabricación, estado mecánico y operativo, registro fotográfico y análisis comparativo de precios de mercado de cada vehículo.</w:t>
      </w:r>
    </w:p>
    <w:p w14:paraId="129CC556" w14:textId="77777777" w:rsidR="00A823FF" w:rsidRDefault="00A823FF" w:rsidP="00A823FF">
      <w:pPr>
        <w:pStyle w:val="Default"/>
        <w:jc w:val="both"/>
        <w:rPr>
          <w:sz w:val="20"/>
          <w:szCs w:val="20"/>
        </w:rPr>
      </w:pPr>
      <w:r w:rsidRPr="00A823FF">
        <w:rPr>
          <w:sz w:val="20"/>
          <w:szCs w:val="20"/>
        </w:rPr>
        <w:t>El informe deberá establecer individualmente el valor comercial actualizado de cada unidad, considerando sus condiciones reales al momento de la inspección.</w:t>
      </w:r>
    </w:p>
    <w:p w14:paraId="307E763C" w14:textId="77777777" w:rsidR="00A823FF" w:rsidRPr="00A823FF" w:rsidRDefault="00A823FF" w:rsidP="00A823FF">
      <w:pPr>
        <w:pStyle w:val="Default"/>
        <w:jc w:val="both"/>
        <w:rPr>
          <w:sz w:val="20"/>
          <w:szCs w:val="20"/>
        </w:rPr>
      </w:pPr>
    </w:p>
    <w:p w14:paraId="234B1DD4" w14:textId="77777777" w:rsidR="00A823FF" w:rsidRDefault="00A823FF" w:rsidP="00A823FF">
      <w:pPr>
        <w:pStyle w:val="Default"/>
        <w:jc w:val="both"/>
        <w:rPr>
          <w:b/>
          <w:bCs/>
          <w:sz w:val="20"/>
          <w:szCs w:val="20"/>
        </w:rPr>
      </w:pPr>
      <w:r w:rsidRPr="00A823FF">
        <w:rPr>
          <w:b/>
          <w:bCs/>
          <w:sz w:val="20"/>
          <w:szCs w:val="20"/>
        </w:rPr>
        <w:t>3.2. Experiencia del proponente</w:t>
      </w:r>
    </w:p>
    <w:p w14:paraId="2AC5DB9F" w14:textId="77777777" w:rsidR="00A823FF" w:rsidRPr="00A823FF" w:rsidRDefault="00A823FF" w:rsidP="00A823FF">
      <w:pPr>
        <w:pStyle w:val="Default"/>
        <w:jc w:val="both"/>
        <w:rPr>
          <w:b/>
          <w:bCs/>
          <w:sz w:val="20"/>
          <w:szCs w:val="20"/>
        </w:rPr>
      </w:pPr>
    </w:p>
    <w:p w14:paraId="13C42097" w14:textId="77777777" w:rsidR="00A823FF" w:rsidRPr="00A823FF" w:rsidRDefault="00A823FF" w:rsidP="00A823FF">
      <w:pPr>
        <w:pStyle w:val="Default"/>
        <w:jc w:val="both"/>
        <w:rPr>
          <w:sz w:val="20"/>
          <w:szCs w:val="20"/>
        </w:rPr>
      </w:pPr>
      <w:r w:rsidRPr="00A823FF">
        <w:rPr>
          <w:sz w:val="20"/>
          <w:szCs w:val="20"/>
        </w:rPr>
        <w:t>La empresa o el profesional independiente deberá acreditar una experiencia general mínima de cinco (5) años en la realización de avalúos y una experiencia específica mínima de dos (2) años en el avalúo de vehículos para entidades financieras.</w:t>
      </w:r>
    </w:p>
    <w:p w14:paraId="6622FAC6" w14:textId="77777777" w:rsidR="00A823FF" w:rsidRDefault="00A823FF" w:rsidP="00A823FF">
      <w:pPr>
        <w:pStyle w:val="Default"/>
        <w:jc w:val="both"/>
        <w:rPr>
          <w:sz w:val="20"/>
          <w:szCs w:val="20"/>
        </w:rPr>
      </w:pPr>
      <w:r w:rsidRPr="00A823FF">
        <w:rPr>
          <w:sz w:val="20"/>
          <w:szCs w:val="20"/>
        </w:rPr>
        <w:t>La experiencia deberá encontrarse respaldada mediante certificados de trabajo, contratos, órdenes de servicio, actas de conformidad u otros documentos equivalentes.</w:t>
      </w:r>
    </w:p>
    <w:p w14:paraId="116EC11A" w14:textId="77777777" w:rsidR="00A823FF" w:rsidRPr="00A823FF" w:rsidRDefault="00A823FF" w:rsidP="00A823FF">
      <w:pPr>
        <w:pStyle w:val="Default"/>
        <w:jc w:val="both"/>
        <w:rPr>
          <w:sz w:val="20"/>
          <w:szCs w:val="20"/>
        </w:rPr>
      </w:pPr>
    </w:p>
    <w:p w14:paraId="66FB676D" w14:textId="77777777" w:rsidR="00A823FF" w:rsidRDefault="00A823FF" w:rsidP="00A823FF">
      <w:pPr>
        <w:pStyle w:val="Default"/>
        <w:jc w:val="both"/>
        <w:rPr>
          <w:b/>
          <w:bCs/>
          <w:sz w:val="20"/>
          <w:szCs w:val="20"/>
        </w:rPr>
      </w:pPr>
      <w:r w:rsidRPr="00A823FF">
        <w:rPr>
          <w:b/>
          <w:bCs/>
          <w:sz w:val="20"/>
          <w:szCs w:val="20"/>
        </w:rPr>
        <w:t>3.3. Metodología de trabajo</w:t>
      </w:r>
    </w:p>
    <w:p w14:paraId="72FC5658" w14:textId="77777777" w:rsidR="00A823FF" w:rsidRPr="00A823FF" w:rsidRDefault="00A823FF" w:rsidP="00A823FF">
      <w:pPr>
        <w:pStyle w:val="Default"/>
        <w:jc w:val="both"/>
        <w:rPr>
          <w:b/>
          <w:bCs/>
          <w:sz w:val="20"/>
          <w:szCs w:val="20"/>
        </w:rPr>
      </w:pPr>
    </w:p>
    <w:p w14:paraId="55BBB735" w14:textId="77777777" w:rsidR="00A823FF" w:rsidRDefault="00A823FF" w:rsidP="00A823FF">
      <w:pPr>
        <w:pStyle w:val="Default"/>
        <w:jc w:val="both"/>
        <w:rPr>
          <w:sz w:val="20"/>
          <w:szCs w:val="20"/>
        </w:rPr>
      </w:pPr>
      <w:r w:rsidRPr="00A823FF">
        <w:rPr>
          <w:sz w:val="20"/>
          <w:szCs w:val="20"/>
        </w:rPr>
        <w:t>El proponente deberá presentar una descripción detallada de la metodología que utilizará para la inspección, evaluación y determinación del valor comercial de los vehículos.</w:t>
      </w:r>
    </w:p>
    <w:p w14:paraId="59905809" w14:textId="77777777" w:rsidR="00A823FF" w:rsidRPr="00A823FF" w:rsidRDefault="00A823FF" w:rsidP="00A823FF">
      <w:pPr>
        <w:pStyle w:val="Default"/>
        <w:jc w:val="both"/>
        <w:rPr>
          <w:sz w:val="20"/>
          <w:szCs w:val="20"/>
        </w:rPr>
      </w:pPr>
    </w:p>
    <w:p w14:paraId="1D705AB3" w14:textId="77777777" w:rsidR="00A823FF" w:rsidRDefault="00A823FF" w:rsidP="00A823FF">
      <w:pPr>
        <w:pStyle w:val="Default"/>
        <w:jc w:val="both"/>
        <w:rPr>
          <w:b/>
          <w:bCs/>
          <w:sz w:val="20"/>
          <w:szCs w:val="20"/>
        </w:rPr>
      </w:pPr>
      <w:r w:rsidRPr="00A823FF">
        <w:rPr>
          <w:b/>
          <w:bCs/>
          <w:sz w:val="20"/>
          <w:szCs w:val="20"/>
        </w:rPr>
        <w:t>3.4. Propuesta económica</w:t>
      </w:r>
    </w:p>
    <w:p w14:paraId="17F8AD40" w14:textId="77777777" w:rsidR="00A823FF" w:rsidRPr="00A823FF" w:rsidRDefault="00A823FF" w:rsidP="00A823FF">
      <w:pPr>
        <w:pStyle w:val="Default"/>
        <w:jc w:val="both"/>
        <w:rPr>
          <w:b/>
          <w:bCs/>
          <w:sz w:val="20"/>
          <w:szCs w:val="20"/>
        </w:rPr>
      </w:pPr>
    </w:p>
    <w:p w14:paraId="10470DA7" w14:textId="3E7E4502" w:rsidR="00A823FF" w:rsidRPr="00A823FF" w:rsidRDefault="00A823FF" w:rsidP="00A823FF">
      <w:pPr>
        <w:pStyle w:val="Default"/>
        <w:jc w:val="both"/>
        <w:rPr>
          <w:sz w:val="20"/>
          <w:szCs w:val="20"/>
        </w:rPr>
      </w:pPr>
      <w:r w:rsidRPr="00A823FF">
        <w:rPr>
          <w:sz w:val="20"/>
          <w:szCs w:val="20"/>
        </w:rPr>
        <w:t>La propuesta económica deberá detallar el precio unitario del avalúo por vehículo y el importe total del servicio.</w:t>
      </w:r>
      <w:r>
        <w:rPr>
          <w:sz w:val="20"/>
          <w:szCs w:val="20"/>
        </w:rPr>
        <w:t xml:space="preserve"> </w:t>
      </w:r>
      <w:r w:rsidRPr="00A823FF">
        <w:rPr>
          <w:sz w:val="20"/>
          <w:szCs w:val="20"/>
        </w:rPr>
        <w:t>La adjudicación se efectuará a la propuesta de menor precio entre aquellas que cumplan con todos los requisitos técnicos establecidos en los presentes términos de referencia.</w:t>
      </w:r>
    </w:p>
    <w:p w14:paraId="68ABD29C" w14:textId="77777777" w:rsidR="009A31E1" w:rsidRDefault="009A31E1" w:rsidP="009A6693">
      <w:pPr>
        <w:pStyle w:val="Default"/>
        <w:jc w:val="both"/>
        <w:rPr>
          <w:sz w:val="20"/>
          <w:szCs w:val="20"/>
        </w:rPr>
      </w:pPr>
    </w:p>
    <w:p w14:paraId="22BB9346" w14:textId="77777777" w:rsidR="0095578B" w:rsidRDefault="0095578B" w:rsidP="0095578B">
      <w:pPr>
        <w:pStyle w:val="Default"/>
        <w:jc w:val="both"/>
        <w:rPr>
          <w:b/>
          <w:sz w:val="20"/>
          <w:szCs w:val="20"/>
        </w:rPr>
      </w:pPr>
      <w:r w:rsidRPr="0095578B">
        <w:rPr>
          <w:b/>
          <w:sz w:val="20"/>
          <w:szCs w:val="20"/>
        </w:rPr>
        <w:t>4. FORMA DE PAGO</w:t>
      </w:r>
    </w:p>
    <w:p w14:paraId="110DADCA" w14:textId="77777777" w:rsidR="0095578B" w:rsidRPr="0095578B" w:rsidRDefault="0095578B" w:rsidP="0095578B">
      <w:pPr>
        <w:pStyle w:val="Default"/>
        <w:jc w:val="both"/>
        <w:rPr>
          <w:b/>
          <w:sz w:val="20"/>
          <w:szCs w:val="20"/>
        </w:rPr>
      </w:pPr>
    </w:p>
    <w:p w14:paraId="54D0CB30" w14:textId="27A5DE6D" w:rsidR="0095578B" w:rsidRPr="0095578B" w:rsidRDefault="00A823FF" w:rsidP="0095578B">
      <w:pPr>
        <w:pStyle w:val="Default"/>
        <w:jc w:val="both"/>
        <w:rPr>
          <w:sz w:val="20"/>
          <w:szCs w:val="20"/>
        </w:rPr>
      </w:pPr>
      <w:r w:rsidRPr="00A823FF">
        <w:rPr>
          <w:sz w:val="20"/>
          <w:szCs w:val="20"/>
        </w:rPr>
        <w:t>YPFB TRANSPORTE S.A. realizará un único pago equivalente al cien por ciento (100 %) del monto contratado, una vez concluido el servicio, previa presentación y aprobación del informe técnico final de avalúo</w:t>
      </w:r>
      <w:r>
        <w:rPr>
          <w:sz w:val="20"/>
          <w:szCs w:val="20"/>
        </w:rPr>
        <w:t>.</w:t>
      </w:r>
    </w:p>
    <w:p w14:paraId="690FE21A" w14:textId="77777777" w:rsidR="009A31E1" w:rsidRPr="006B0321" w:rsidRDefault="009A31E1" w:rsidP="009A31E1">
      <w:pPr>
        <w:spacing w:before="240" w:after="0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es-BO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es-BO"/>
        </w:rPr>
        <w:t xml:space="preserve">4. </w:t>
      </w:r>
      <w:r w:rsidRPr="006B0321">
        <w:rPr>
          <w:rFonts w:ascii="Arial" w:eastAsia="Times New Roman" w:hAnsi="Arial" w:cs="Arial"/>
          <w:b/>
          <w:color w:val="000000"/>
          <w:sz w:val="20"/>
          <w:szCs w:val="20"/>
          <w:lang w:eastAsia="es-BO"/>
        </w:rPr>
        <w:t>EVALUACIÓN TÉCNICA</w:t>
      </w:r>
    </w:p>
    <w:p w14:paraId="4A697316" w14:textId="77777777" w:rsidR="00A823FF" w:rsidRPr="00A823FF" w:rsidRDefault="00A823FF" w:rsidP="00A823FF">
      <w:pPr>
        <w:spacing w:before="240"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es-BO"/>
        </w:rPr>
      </w:pPr>
      <w:r w:rsidRPr="00A823FF">
        <w:rPr>
          <w:rFonts w:ascii="Arial" w:eastAsia="Times New Roman" w:hAnsi="Arial" w:cs="Arial"/>
          <w:color w:val="000000"/>
          <w:sz w:val="20"/>
          <w:szCs w:val="20"/>
          <w:lang w:eastAsia="es-BO"/>
        </w:rPr>
        <w:t>La evaluación técnica se realizará de acuerdo con los requisitos establecidos en los presentes términos de referencia y en la matriz de evaluación técnica, aplicando la metodología “Cumple/No cumple”.</w:t>
      </w:r>
    </w:p>
    <w:p w14:paraId="2161EE57" w14:textId="5E452236" w:rsidR="009A31E1" w:rsidRPr="009A31E1" w:rsidRDefault="00A823FF" w:rsidP="00911E18">
      <w:pPr>
        <w:spacing w:before="240" w:after="0"/>
        <w:jc w:val="both"/>
        <w:rPr>
          <w:spacing w:val="3"/>
          <w:sz w:val="20"/>
          <w:szCs w:val="20"/>
        </w:rPr>
      </w:pPr>
      <w:r w:rsidRPr="00A823FF">
        <w:rPr>
          <w:rFonts w:ascii="Arial" w:eastAsia="Times New Roman" w:hAnsi="Arial" w:cs="Arial"/>
          <w:color w:val="000000"/>
          <w:sz w:val="20"/>
          <w:szCs w:val="20"/>
          <w:lang w:eastAsia="es-BO"/>
        </w:rPr>
        <w:t>Únicamente las propuestas que cumplan con la totalidad de los requisitos técnicos establecidos serán consideradas para la evaluación económica.</w:t>
      </w:r>
    </w:p>
    <w:sectPr w:rsidR="009A31E1" w:rsidRPr="009A31E1" w:rsidSect="00DC6C7C">
      <w:headerReference w:type="default" r:id="rId8"/>
      <w:pgSz w:w="12240" w:h="15840"/>
      <w:pgMar w:top="120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07BC8" w14:textId="77777777" w:rsidR="00594935" w:rsidRDefault="00594935" w:rsidP="00B11D34">
      <w:pPr>
        <w:spacing w:after="0" w:line="240" w:lineRule="auto"/>
      </w:pPr>
      <w:r>
        <w:separator/>
      </w:r>
    </w:p>
  </w:endnote>
  <w:endnote w:type="continuationSeparator" w:id="0">
    <w:p w14:paraId="1B434087" w14:textId="77777777" w:rsidR="00594935" w:rsidRDefault="00594935" w:rsidP="00B1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44777" w14:textId="77777777" w:rsidR="00594935" w:rsidRDefault="00594935" w:rsidP="00B11D34">
      <w:pPr>
        <w:spacing w:after="0" w:line="240" w:lineRule="auto"/>
      </w:pPr>
      <w:r>
        <w:separator/>
      </w:r>
    </w:p>
  </w:footnote>
  <w:footnote w:type="continuationSeparator" w:id="0">
    <w:p w14:paraId="2BCF78FC" w14:textId="77777777" w:rsidR="00594935" w:rsidRDefault="00594935" w:rsidP="00B1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A7E82" w14:textId="77777777" w:rsidR="009901A9" w:rsidRDefault="009901A9">
    <w:pPr>
      <w:pStyle w:val="Encabezado"/>
    </w:pPr>
  </w:p>
  <w:tbl>
    <w:tblPr>
      <w:tblW w:w="9582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537"/>
      <w:gridCol w:w="5369"/>
      <w:gridCol w:w="1676"/>
    </w:tblGrid>
    <w:tr w:rsidR="00C65273" w:rsidRPr="006C45A7" w14:paraId="3DE58E37" w14:textId="77777777" w:rsidTr="00DC6C7C">
      <w:trPr>
        <w:trHeight w:val="64"/>
      </w:trPr>
      <w:tc>
        <w:tcPr>
          <w:tcW w:w="2537" w:type="dxa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</w:tcPr>
        <w:p w14:paraId="1594106E" w14:textId="77777777" w:rsidR="009901A9" w:rsidRPr="006C45A7" w:rsidRDefault="00DB2C87" w:rsidP="00AE530D">
          <w:pPr>
            <w:pStyle w:val="Encabezado"/>
            <w:jc w:val="center"/>
            <w:rPr>
              <w:rFonts w:ascii="Verdana" w:hAnsi="Verdana"/>
              <w:sz w:val="24"/>
            </w:rPr>
          </w:pPr>
          <w:r w:rsidRPr="006C45A7">
            <w:rPr>
              <w:rFonts w:ascii="Verdana" w:hAnsi="Verdana"/>
              <w:noProof/>
              <w:sz w:val="24"/>
              <w:lang w:val="es-BO" w:eastAsia="es-BO"/>
            </w:rPr>
            <w:drawing>
              <wp:anchor distT="0" distB="0" distL="114300" distR="114300" simplePos="0" relativeHeight="251659264" behindDoc="1" locked="0" layoutInCell="1" allowOverlap="1" wp14:anchorId="2C401A23" wp14:editId="32376D1C">
                <wp:simplePos x="0" y="0"/>
                <wp:positionH relativeFrom="column">
                  <wp:posOffset>3175</wp:posOffset>
                </wp:positionH>
                <wp:positionV relativeFrom="paragraph">
                  <wp:posOffset>93344</wp:posOffset>
                </wp:positionV>
                <wp:extent cx="1476375" cy="752475"/>
                <wp:effectExtent l="0" t="0" r="9525" b="9525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69" w:type="dxa"/>
          <w:tcBorders>
            <w:top w:val="single" w:sz="12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6C46FF36" w14:textId="77777777" w:rsidR="009901A9" w:rsidRPr="006C45A7" w:rsidRDefault="009901A9" w:rsidP="00AE530D">
          <w:pPr>
            <w:pStyle w:val="Encabezado"/>
            <w:jc w:val="center"/>
            <w:rPr>
              <w:rFonts w:ascii="Verdana" w:hAnsi="Verdana" w:cs="Arial"/>
              <w:sz w:val="24"/>
            </w:rPr>
          </w:pPr>
        </w:p>
      </w:tc>
      <w:tc>
        <w:tcPr>
          <w:tcW w:w="1676" w:type="dxa"/>
          <w:tcBorders>
            <w:top w:val="single" w:sz="12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7AB99DBE" w14:textId="5CBF29F2" w:rsidR="009901A9" w:rsidRPr="00C65273" w:rsidRDefault="009901A9" w:rsidP="00C65273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BO"/>
            </w:rPr>
          </w:pPr>
        </w:p>
      </w:tc>
    </w:tr>
    <w:tr w:rsidR="00C65273" w:rsidRPr="006C45A7" w14:paraId="3A6EC51A" w14:textId="77777777" w:rsidTr="00DC6C7C">
      <w:trPr>
        <w:cantSplit/>
        <w:trHeight w:val="129"/>
      </w:trPr>
      <w:tc>
        <w:tcPr>
          <w:tcW w:w="2537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2A8DA820" w14:textId="77777777" w:rsidR="009901A9" w:rsidRPr="006C45A7" w:rsidRDefault="009901A9" w:rsidP="00AE530D">
          <w:pPr>
            <w:jc w:val="center"/>
            <w:rPr>
              <w:rStyle w:val="Nmerodepgina"/>
              <w:rFonts w:ascii="Verdana" w:hAnsi="Verdana"/>
              <w:sz w:val="24"/>
              <w:szCs w:val="24"/>
            </w:rPr>
          </w:pPr>
        </w:p>
      </w:tc>
      <w:tc>
        <w:tcPr>
          <w:tcW w:w="5369" w:type="dxa"/>
          <w:tcBorders>
            <w:top w:val="nil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1777ACCB" w14:textId="77777777" w:rsidR="009901A9" w:rsidRDefault="009901A9" w:rsidP="00461DAF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BO"/>
            </w:rPr>
          </w:pPr>
          <w:r w:rsidRPr="006C45A7">
            <w:rPr>
              <w:rFonts w:ascii="Verdana" w:hAnsi="Verdana" w:cs="Arial"/>
              <w:b/>
              <w:sz w:val="20"/>
              <w:szCs w:val="20"/>
              <w:lang w:val="es-BO"/>
            </w:rPr>
            <w:t>T</w:t>
          </w:r>
          <w:r w:rsidR="00461DAF">
            <w:rPr>
              <w:rFonts w:ascii="Verdana" w:hAnsi="Verdana" w:cs="Arial"/>
              <w:b/>
              <w:sz w:val="20"/>
              <w:szCs w:val="20"/>
              <w:lang w:val="es-BO"/>
            </w:rPr>
            <w:t>É</w:t>
          </w:r>
          <w:r w:rsidRPr="006C45A7">
            <w:rPr>
              <w:rFonts w:ascii="Verdana" w:hAnsi="Verdana" w:cs="Arial"/>
              <w:b/>
              <w:sz w:val="20"/>
              <w:szCs w:val="20"/>
              <w:lang w:val="es-BO"/>
            </w:rPr>
            <w:t>RMINOS DE REFERENCIA</w:t>
          </w:r>
        </w:p>
        <w:p w14:paraId="652CA110" w14:textId="77777777" w:rsidR="00DB2C87" w:rsidRPr="006C45A7" w:rsidRDefault="00DB2C87" w:rsidP="00461DAF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BO"/>
            </w:rPr>
          </w:pPr>
        </w:p>
      </w:tc>
      <w:tc>
        <w:tcPr>
          <w:tcW w:w="1676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7C2BE14A" w14:textId="6672CA13" w:rsidR="009901A9" w:rsidRPr="006C45A7" w:rsidRDefault="009901A9" w:rsidP="00DB42B9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pt-BR"/>
            </w:rPr>
          </w:pPr>
        </w:p>
      </w:tc>
    </w:tr>
    <w:tr w:rsidR="009A31E1" w:rsidRPr="006C45A7" w14:paraId="0D670775" w14:textId="77777777" w:rsidTr="00DC6C7C">
      <w:trPr>
        <w:cantSplit/>
        <w:trHeight w:val="260"/>
      </w:trPr>
      <w:tc>
        <w:tcPr>
          <w:tcW w:w="2537" w:type="dxa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</w:tcPr>
        <w:p w14:paraId="468C3B9B" w14:textId="77777777" w:rsidR="009A31E1" w:rsidRPr="006C45A7" w:rsidRDefault="009A31E1" w:rsidP="00AE530D">
          <w:pPr>
            <w:pStyle w:val="Encabezado"/>
            <w:rPr>
              <w:rFonts w:ascii="Verdana" w:hAnsi="Verdana"/>
              <w:sz w:val="24"/>
              <w:lang w:val="es-ES"/>
            </w:rPr>
          </w:pPr>
        </w:p>
      </w:tc>
      <w:tc>
        <w:tcPr>
          <w:tcW w:w="7045" w:type="dxa"/>
          <w:gridSpan w:val="2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0CD775E4" w14:textId="77777777" w:rsidR="009A31E1" w:rsidRPr="008C3BFC" w:rsidRDefault="009A31E1" w:rsidP="008C3BFC">
          <w:pPr>
            <w:spacing w:line="240" w:lineRule="auto"/>
            <w:jc w:val="both"/>
            <w:rPr>
              <w:rFonts w:ascii="Verdana" w:hAnsi="Verdana" w:cs="Arial"/>
              <w:sz w:val="4"/>
              <w:szCs w:val="4"/>
            </w:rPr>
          </w:pPr>
        </w:p>
        <w:p w14:paraId="5F885D10" w14:textId="7E30674D" w:rsidR="009A31E1" w:rsidRPr="008C3BFC" w:rsidRDefault="009A31E1" w:rsidP="00D42A00">
          <w:pPr>
            <w:spacing w:line="240" w:lineRule="auto"/>
            <w:jc w:val="both"/>
            <w:rPr>
              <w:rFonts w:ascii="Verdana" w:hAnsi="Verdana" w:cs="Arial"/>
              <w:sz w:val="4"/>
              <w:szCs w:val="4"/>
            </w:rPr>
          </w:pPr>
          <w:r w:rsidRPr="009A31E1">
            <w:rPr>
              <w:rFonts w:ascii="Verdana" w:hAnsi="Verdana" w:cs="Arial"/>
              <w:b/>
              <w:sz w:val="20"/>
              <w:szCs w:val="20"/>
            </w:rPr>
            <w:t xml:space="preserve">SERVICIO: </w:t>
          </w:r>
          <w:r w:rsidRPr="009A31E1">
            <w:rPr>
              <w:rFonts w:ascii="Verdana" w:hAnsi="Verdana" w:cs="Arial"/>
              <w:sz w:val="20"/>
              <w:szCs w:val="20"/>
            </w:rPr>
            <w:t xml:space="preserve">AVALUÓ </w:t>
          </w:r>
          <w:r w:rsidR="008C3BFC">
            <w:rPr>
              <w:rFonts w:ascii="Verdana" w:hAnsi="Verdana" w:cs="Arial"/>
              <w:sz w:val="20"/>
              <w:szCs w:val="20"/>
            </w:rPr>
            <w:t>TÉCNI</w:t>
          </w:r>
          <w:r w:rsidR="00D42A00">
            <w:rPr>
              <w:rFonts w:ascii="Verdana" w:hAnsi="Verdana" w:cs="Arial"/>
              <w:sz w:val="20"/>
              <w:szCs w:val="20"/>
            </w:rPr>
            <w:t>C</w:t>
          </w:r>
          <w:r w:rsidR="008C3BFC">
            <w:rPr>
              <w:rFonts w:ascii="Verdana" w:hAnsi="Verdana" w:cs="Arial"/>
              <w:sz w:val="20"/>
              <w:szCs w:val="20"/>
            </w:rPr>
            <w:t xml:space="preserve">O A </w:t>
          </w:r>
          <w:r w:rsidRPr="009A31E1">
            <w:rPr>
              <w:rFonts w:ascii="Verdana" w:hAnsi="Verdana" w:cs="Arial"/>
              <w:sz w:val="20"/>
              <w:szCs w:val="20"/>
            </w:rPr>
            <w:t>VEHÍCULOS DADOS DE BAJ</w:t>
          </w:r>
          <w:r>
            <w:rPr>
              <w:rFonts w:ascii="Verdana" w:hAnsi="Verdana" w:cs="Arial"/>
              <w:sz w:val="20"/>
              <w:szCs w:val="20"/>
            </w:rPr>
            <w:t>A</w:t>
          </w:r>
          <w:r w:rsidR="008C3BFC">
            <w:rPr>
              <w:rFonts w:ascii="Verdana" w:hAnsi="Verdana" w:cs="Arial"/>
              <w:sz w:val="20"/>
              <w:szCs w:val="20"/>
            </w:rPr>
            <w:t xml:space="preserve"> DE YPFB TRA</w:t>
          </w:r>
          <w:r w:rsidR="00D42A00">
            <w:rPr>
              <w:rFonts w:ascii="Verdana" w:hAnsi="Verdana" w:cs="Arial"/>
              <w:sz w:val="20"/>
              <w:szCs w:val="20"/>
            </w:rPr>
            <w:t>NS</w:t>
          </w:r>
          <w:r w:rsidR="008C3BFC">
            <w:rPr>
              <w:rFonts w:ascii="Verdana" w:hAnsi="Verdana" w:cs="Arial"/>
              <w:sz w:val="20"/>
              <w:szCs w:val="20"/>
            </w:rPr>
            <w:t>PORTE S.A.</w:t>
          </w:r>
        </w:p>
      </w:tc>
    </w:tr>
  </w:tbl>
  <w:p w14:paraId="4495C269" w14:textId="77777777" w:rsidR="00B11D34" w:rsidRPr="00B11D34" w:rsidRDefault="00B11D34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093E66"/>
    <w:multiLevelType w:val="hybridMultilevel"/>
    <w:tmpl w:val="319235EA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1916D8"/>
    <w:multiLevelType w:val="singleLevel"/>
    <w:tmpl w:val="D1288EC6"/>
    <w:lvl w:ilvl="0">
      <w:start w:val="2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3" w15:restartNumberingAfterBreak="0">
    <w:nsid w:val="0FD52483"/>
    <w:multiLevelType w:val="hybridMultilevel"/>
    <w:tmpl w:val="B8E2523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54AFC"/>
    <w:multiLevelType w:val="hybridMultilevel"/>
    <w:tmpl w:val="9D58DF0A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F780B"/>
    <w:multiLevelType w:val="multilevel"/>
    <w:tmpl w:val="4140B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607D59"/>
    <w:multiLevelType w:val="hybridMultilevel"/>
    <w:tmpl w:val="C4C676C8"/>
    <w:lvl w:ilvl="0" w:tplc="6F78DE2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snapToGrid/>
        <w:spacing w:val="17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920E0"/>
    <w:multiLevelType w:val="hybridMultilevel"/>
    <w:tmpl w:val="0302D5B4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7E31EA0"/>
    <w:multiLevelType w:val="hybridMultilevel"/>
    <w:tmpl w:val="911202B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46FAF"/>
    <w:multiLevelType w:val="hybridMultilevel"/>
    <w:tmpl w:val="CFA0E536"/>
    <w:lvl w:ilvl="0" w:tplc="5A4CAD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8F7490"/>
    <w:multiLevelType w:val="hybridMultilevel"/>
    <w:tmpl w:val="19FAFE3C"/>
    <w:lvl w:ilvl="0" w:tplc="0C0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</w:num>
  <w:num w:numId="5">
    <w:abstractNumId w:val="2"/>
    <w:lvlOverride w:ilvl="0">
      <w:startOverride w:val="3"/>
    </w:lvlOverride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4"/>
  </w:num>
  <w:num w:numId="11">
    <w:abstractNumId w:val="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22476"/>
    <w:rsid w:val="00024846"/>
    <w:rsid w:val="00030097"/>
    <w:rsid w:val="0004472A"/>
    <w:rsid w:val="00057942"/>
    <w:rsid w:val="00082C42"/>
    <w:rsid w:val="00087834"/>
    <w:rsid w:val="00094287"/>
    <w:rsid w:val="000A4257"/>
    <w:rsid w:val="00120410"/>
    <w:rsid w:val="001302F3"/>
    <w:rsid w:val="00140E91"/>
    <w:rsid w:val="00177403"/>
    <w:rsid w:val="001A6889"/>
    <w:rsid w:val="001C0A0E"/>
    <w:rsid w:val="001E1250"/>
    <w:rsid w:val="001E368C"/>
    <w:rsid w:val="001F5BF8"/>
    <w:rsid w:val="00275D60"/>
    <w:rsid w:val="00275E60"/>
    <w:rsid w:val="002878C6"/>
    <w:rsid w:val="002C22C8"/>
    <w:rsid w:val="002C2A6E"/>
    <w:rsid w:val="002D494C"/>
    <w:rsid w:val="002D741A"/>
    <w:rsid w:val="002E6B06"/>
    <w:rsid w:val="002F09FE"/>
    <w:rsid w:val="00300FF2"/>
    <w:rsid w:val="003019C5"/>
    <w:rsid w:val="003035AC"/>
    <w:rsid w:val="00316E2B"/>
    <w:rsid w:val="00317679"/>
    <w:rsid w:val="00324F59"/>
    <w:rsid w:val="003264CD"/>
    <w:rsid w:val="00330A0A"/>
    <w:rsid w:val="003411B3"/>
    <w:rsid w:val="00383275"/>
    <w:rsid w:val="00384961"/>
    <w:rsid w:val="003A627C"/>
    <w:rsid w:val="003F25C0"/>
    <w:rsid w:val="003F3BA1"/>
    <w:rsid w:val="003F421B"/>
    <w:rsid w:val="00401FD9"/>
    <w:rsid w:val="00405663"/>
    <w:rsid w:val="00425CAA"/>
    <w:rsid w:val="00440244"/>
    <w:rsid w:val="004465C9"/>
    <w:rsid w:val="00455578"/>
    <w:rsid w:val="00461DAF"/>
    <w:rsid w:val="00465B34"/>
    <w:rsid w:val="00465E56"/>
    <w:rsid w:val="004740DA"/>
    <w:rsid w:val="004B07CC"/>
    <w:rsid w:val="004B74B7"/>
    <w:rsid w:val="004C34BA"/>
    <w:rsid w:val="004C505A"/>
    <w:rsid w:val="004E0A33"/>
    <w:rsid w:val="0051505A"/>
    <w:rsid w:val="005551D5"/>
    <w:rsid w:val="005846F7"/>
    <w:rsid w:val="0059057A"/>
    <w:rsid w:val="00591898"/>
    <w:rsid w:val="00594935"/>
    <w:rsid w:val="005A674A"/>
    <w:rsid w:val="005B4932"/>
    <w:rsid w:val="005C30CC"/>
    <w:rsid w:val="005D2D93"/>
    <w:rsid w:val="005E40BD"/>
    <w:rsid w:val="005E5567"/>
    <w:rsid w:val="0060399D"/>
    <w:rsid w:val="00612E9B"/>
    <w:rsid w:val="00647895"/>
    <w:rsid w:val="00670317"/>
    <w:rsid w:val="00672400"/>
    <w:rsid w:val="0067532B"/>
    <w:rsid w:val="00681872"/>
    <w:rsid w:val="0068298C"/>
    <w:rsid w:val="0069263C"/>
    <w:rsid w:val="006C4472"/>
    <w:rsid w:val="006C45A7"/>
    <w:rsid w:val="006C75C2"/>
    <w:rsid w:val="006E0D40"/>
    <w:rsid w:val="006F147F"/>
    <w:rsid w:val="006F54BA"/>
    <w:rsid w:val="007156FC"/>
    <w:rsid w:val="0072177F"/>
    <w:rsid w:val="00750FD5"/>
    <w:rsid w:val="007A18BF"/>
    <w:rsid w:val="007B3746"/>
    <w:rsid w:val="007B6639"/>
    <w:rsid w:val="007E63CC"/>
    <w:rsid w:val="007F0A0D"/>
    <w:rsid w:val="007F37D0"/>
    <w:rsid w:val="00827CDE"/>
    <w:rsid w:val="00842D9E"/>
    <w:rsid w:val="00891F81"/>
    <w:rsid w:val="008B4D3B"/>
    <w:rsid w:val="008C3BFC"/>
    <w:rsid w:val="008C6268"/>
    <w:rsid w:val="008E0971"/>
    <w:rsid w:val="008E6D29"/>
    <w:rsid w:val="008F6FB3"/>
    <w:rsid w:val="00911E18"/>
    <w:rsid w:val="009315A5"/>
    <w:rsid w:val="0094334E"/>
    <w:rsid w:val="00947182"/>
    <w:rsid w:val="009539C8"/>
    <w:rsid w:val="0095578B"/>
    <w:rsid w:val="009872A2"/>
    <w:rsid w:val="009901A9"/>
    <w:rsid w:val="009A13DA"/>
    <w:rsid w:val="009A31E1"/>
    <w:rsid w:val="009A6693"/>
    <w:rsid w:val="009C7D26"/>
    <w:rsid w:val="009D3263"/>
    <w:rsid w:val="009E67BF"/>
    <w:rsid w:val="009F7AEE"/>
    <w:rsid w:val="00A10390"/>
    <w:rsid w:val="00A11E77"/>
    <w:rsid w:val="00A30257"/>
    <w:rsid w:val="00A33E5B"/>
    <w:rsid w:val="00A823FF"/>
    <w:rsid w:val="00AB6053"/>
    <w:rsid w:val="00AB7B58"/>
    <w:rsid w:val="00AC5A1E"/>
    <w:rsid w:val="00AD2619"/>
    <w:rsid w:val="00AE0F57"/>
    <w:rsid w:val="00AF416B"/>
    <w:rsid w:val="00B0197D"/>
    <w:rsid w:val="00B109C0"/>
    <w:rsid w:val="00B11D34"/>
    <w:rsid w:val="00B2729F"/>
    <w:rsid w:val="00B317B3"/>
    <w:rsid w:val="00B55D21"/>
    <w:rsid w:val="00B74353"/>
    <w:rsid w:val="00B813C3"/>
    <w:rsid w:val="00B83AE9"/>
    <w:rsid w:val="00B96CD1"/>
    <w:rsid w:val="00BA4D89"/>
    <w:rsid w:val="00BF178F"/>
    <w:rsid w:val="00C02DE2"/>
    <w:rsid w:val="00C2302E"/>
    <w:rsid w:val="00C40A41"/>
    <w:rsid w:val="00C65273"/>
    <w:rsid w:val="00CE798F"/>
    <w:rsid w:val="00CF0A17"/>
    <w:rsid w:val="00D341C2"/>
    <w:rsid w:val="00D41E07"/>
    <w:rsid w:val="00D42A00"/>
    <w:rsid w:val="00D644D8"/>
    <w:rsid w:val="00DB2C87"/>
    <w:rsid w:val="00DB42B9"/>
    <w:rsid w:val="00DC50A2"/>
    <w:rsid w:val="00DC6C7C"/>
    <w:rsid w:val="00DE05C4"/>
    <w:rsid w:val="00DE7C8D"/>
    <w:rsid w:val="00E64588"/>
    <w:rsid w:val="00E80602"/>
    <w:rsid w:val="00EF5184"/>
    <w:rsid w:val="00F027B5"/>
    <w:rsid w:val="00F0695A"/>
    <w:rsid w:val="00F82974"/>
    <w:rsid w:val="00FB77CE"/>
    <w:rsid w:val="00FF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0949D56"/>
  <w15:docId w15:val="{A07DF95E-8A15-4054-819D-0C81DB1F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1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6C45A7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11D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1D34"/>
  </w:style>
  <w:style w:type="paragraph" w:styleId="Textodeglobo">
    <w:name w:val="Balloon Text"/>
    <w:basedOn w:val="Normal"/>
    <w:link w:val="TextodegloboCar"/>
    <w:uiPriority w:val="99"/>
    <w:semiHidden/>
    <w:unhideWhenUsed/>
    <w:rsid w:val="00B1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1D3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C0A0E"/>
    <w:rPr>
      <w:color w:val="0000FF" w:themeColor="hyperlink"/>
      <w:u w:val="single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140E91"/>
  </w:style>
  <w:style w:type="character" w:styleId="Refdecomentario">
    <w:name w:val="annotation reference"/>
    <w:basedOn w:val="Fuentedeprrafopredeter"/>
    <w:uiPriority w:val="99"/>
    <w:semiHidden/>
    <w:unhideWhenUsed/>
    <w:rsid w:val="0002247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247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247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247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247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224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C7F07-5512-4C4D-A725-4B2CEA19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623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Alcazar</dc:creator>
  <cp:lastModifiedBy>Francisco Espada</cp:lastModifiedBy>
  <cp:revision>7</cp:revision>
  <cp:lastPrinted>2026-08-13T17:17:00Z</cp:lastPrinted>
  <dcterms:created xsi:type="dcterms:W3CDTF">2026-07-22T14:37:00Z</dcterms:created>
  <dcterms:modified xsi:type="dcterms:W3CDTF">2026-08-13T17:27:00Z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